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EDD1D0" w14:textId="77777777" w:rsidR="00617F1A"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Приложение </w:t>
      </w:r>
      <w:r w:rsidR="00E2594A" w:rsidRPr="004F07AF">
        <w:rPr>
          <w:rFonts w:ascii="PT Astra Serif" w:hAnsi="PT Astra Serif"/>
          <w:color w:val="000000"/>
          <w:sz w:val="24"/>
          <w:szCs w:val="24"/>
          <w:lang w:val="ru-RU"/>
        </w:rPr>
        <w:t>3</w:t>
      </w:r>
      <w:r w:rsidR="00617F1A" w:rsidRPr="004F07AF">
        <w:rPr>
          <w:rFonts w:ascii="PT Astra Serif" w:hAnsi="PT Astra Serif"/>
          <w:color w:val="000000"/>
          <w:sz w:val="24"/>
          <w:szCs w:val="24"/>
          <w:lang w:val="ru-RU"/>
        </w:rPr>
        <w:t xml:space="preserve"> </w:t>
      </w:r>
    </w:p>
    <w:p w14:paraId="3D96CF56" w14:textId="77777777" w:rsidR="00EC02CD"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к извещению о</w:t>
      </w:r>
      <w:r w:rsidR="00B52F91" w:rsidRPr="004F07AF">
        <w:rPr>
          <w:rFonts w:ascii="PT Astra Serif" w:hAnsi="PT Astra Serif"/>
          <w:color w:val="000000"/>
          <w:sz w:val="24"/>
          <w:szCs w:val="24"/>
          <w:lang w:val="ru-RU"/>
        </w:rPr>
        <w:t>б осуществлении закупки</w:t>
      </w:r>
    </w:p>
    <w:p w14:paraId="5D9CE79D" w14:textId="77777777" w:rsidR="00EC02CD" w:rsidRPr="004F07AF" w:rsidRDefault="00EC02CD" w:rsidP="00D16A8A">
      <w:pPr>
        <w:spacing w:before="0" w:beforeAutospacing="0" w:after="0" w:afterAutospacing="0"/>
        <w:ind w:firstLine="567"/>
        <w:jc w:val="right"/>
        <w:rPr>
          <w:rFonts w:ascii="PT Astra Serif" w:hAnsi="PT Astra Serif"/>
          <w:color w:val="000000"/>
          <w:sz w:val="24"/>
          <w:szCs w:val="24"/>
          <w:lang w:val="ru-RU"/>
        </w:rPr>
      </w:pPr>
    </w:p>
    <w:p w14:paraId="58F6CCF4" w14:textId="77777777" w:rsidR="002F2F2B"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 xml:space="preserve">Требования к содержанию, составу заявки на участие в закупке в соответствии </w:t>
      </w:r>
    </w:p>
    <w:p w14:paraId="676E55EA" w14:textId="6C91F4C4" w:rsidR="00B52F91"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с Законом о контрактной системе и инструкция по е</w:t>
      </w:r>
      <w:r w:rsidR="00734004">
        <w:rPr>
          <w:rFonts w:ascii="PT Astra Serif" w:hAnsi="PT Astra Serif"/>
          <w:b/>
          <w:bCs/>
          <w:color w:val="000000"/>
          <w:sz w:val="24"/>
          <w:szCs w:val="24"/>
          <w:lang w:val="ru-RU"/>
        </w:rPr>
        <w:t>ё</w:t>
      </w:r>
      <w:r w:rsidRPr="004F07AF">
        <w:rPr>
          <w:rFonts w:ascii="PT Astra Serif" w:hAnsi="PT Astra Serif"/>
          <w:b/>
          <w:bCs/>
          <w:color w:val="000000"/>
          <w:sz w:val="24"/>
          <w:szCs w:val="24"/>
          <w:lang w:val="ru-RU"/>
        </w:rPr>
        <w:t xml:space="preserve"> заполнению</w:t>
      </w:r>
    </w:p>
    <w:p w14:paraId="0EE2D0B8" w14:textId="77777777" w:rsidR="00EC02CD" w:rsidRPr="004F07AF" w:rsidRDefault="00EC02CD" w:rsidP="00D16A8A">
      <w:pPr>
        <w:spacing w:before="0" w:beforeAutospacing="0" w:after="0" w:afterAutospacing="0"/>
        <w:ind w:firstLine="567"/>
        <w:jc w:val="center"/>
        <w:rPr>
          <w:rFonts w:ascii="PT Astra Serif" w:hAnsi="PT Astra Serif"/>
          <w:color w:val="000000"/>
          <w:sz w:val="24"/>
          <w:szCs w:val="24"/>
          <w:lang w:val="ru-RU"/>
        </w:rPr>
      </w:pPr>
    </w:p>
    <w:p w14:paraId="509D4778" w14:textId="43ACA13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Подать заявку на участие в закупке вправе только зарегистрированный в единой информационной системе и аккредитованный на электронной площадке, специализированной электронной площадке участник закупки путём направления такой заявки в соответствии с Законом о контрактной системе оператору электронной площадки;</w:t>
      </w:r>
    </w:p>
    <w:p w14:paraId="3CCBA4A1"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Участник закупки вправе подать только одну заявку на участие в закупке в любое время с момента размещения в единой информационной системе извещения об осуществлении закупки до окончания установленного в соответствии с Законом о контрактной системе срока подачи заявок на участие в закупке.</w:t>
      </w:r>
    </w:p>
    <w:p w14:paraId="55B39E80" w14:textId="6B778CC0"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и в соответствии с заявкой такого участника закупки на участие в закупке.</w:t>
      </w:r>
    </w:p>
    <w:p w14:paraId="001AFFF4" w14:textId="0ACB58E7" w:rsidR="00A16385" w:rsidRPr="004F07AF" w:rsidRDefault="00A16385" w:rsidP="00D16A8A">
      <w:pPr>
        <w:spacing w:before="0" w:beforeAutospacing="0" w:after="0" w:afterAutospacing="0"/>
        <w:ind w:firstLine="567"/>
        <w:jc w:val="both"/>
        <w:rPr>
          <w:rFonts w:ascii="PT Astra Serif" w:hAnsi="PT Astra Serif"/>
          <w:color w:val="000000"/>
          <w:sz w:val="24"/>
          <w:szCs w:val="24"/>
          <w:lang w:val="ru-RU"/>
        </w:rPr>
      </w:pPr>
    </w:p>
    <w:p w14:paraId="7FDBF04F"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Для участия в конкурентном способе заявка на участие в закупке, если иное не предусмотрено Законом о контрактной системе, должна содержать:</w:t>
      </w:r>
    </w:p>
    <w:p w14:paraId="339EF8F7" w14:textId="77777777" w:rsidR="00A16385" w:rsidRPr="004F07AF" w:rsidRDefault="00A16385" w:rsidP="00A16385">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1) информацию и документы об участнике закупки:</w:t>
      </w:r>
    </w:p>
    <w:p w14:paraId="74C1F5B7" w14:textId="423FFAFC"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а) полное и сокращённое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14:paraId="4FFC7374"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б)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14:paraId="22E5FA4A" w14:textId="3BB92AB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в) </w:t>
      </w:r>
      <w:r w:rsidR="00730DAF" w:rsidRPr="00730DAF">
        <w:rPr>
          <w:rFonts w:ascii="PT Astra Serif" w:hAnsi="PT Astra Serif"/>
          <w:color w:val="000000"/>
          <w:sz w:val="24"/>
          <w:szCs w:val="24"/>
          <w:lang w:val="ru-RU"/>
        </w:rPr>
        <w:t>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паёв) корпоративного юридического лица, учредителей унитарного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6BBFB7DB"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г)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p>
    <w:p w14:paraId="34FD37A2"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lastRenderedPageBreak/>
        <w:t>д) копия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p w14:paraId="714C0B0E" w14:textId="46439302"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участником закупки является иностранное лицо), код причины постановки на учёт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
    <w:p w14:paraId="0D5103B0"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ж) 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p>
    <w:p w14:paraId="7807241E"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з)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p>
    <w:p w14:paraId="4501810B" w14:textId="64DB9D3F"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и) декларация о принадлежности участника закупки к учреждению или предприятию уголовно-исполнительной системы (если участник закупки является учреждением или предприятием уголовно-исполнительной системы):</w:t>
      </w:r>
      <w:r w:rsidRPr="004F07AF">
        <w:rPr>
          <w:rFonts w:ascii="PT Astra Serif" w:hAnsi="PT Astra Serif"/>
          <w:b/>
          <w:color w:val="000099"/>
          <w:sz w:val="24"/>
          <w:szCs w:val="24"/>
          <w:lang w:val="ru-RU"/>
        </w:rPr>
        <w:t xml:space="preserve"> не требуется;</w:t>
      </w:r>
    </w:p>
    <w:p w14:paraId="65C05D6F" w14:textId="0E9521FA"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к) декларация о принадлежности участника закупки к организации инвалидов, предусмотренной частью 2 статьи 29 Закона о контрактной системе (если участник закупки является такой организацией):</w:t>
      </w:r>
      <w:r w:rsidRPr="004F07AF">
        <w:rPr>
          <w:rFonts w:ascii="PT Astra Serif" w:hAnsi="PT Astra Serif"/>
          <w:b/>
          <w:color w:val="000099"/>
          <w:sz w:val="24"/>
          <w:szCs w:val="24"/>
          <w:lang w:val="ru-RU"/>
        </w:rPr>
        <w:t xml:space="preserve"> не требуется;</w:t>
      </w:r>
    </w:p>
    <w:p w14:paraId="1FCD4E62" w14:textId="482A06CF"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л) </w:t>
      </w:r>
      <w:r w:rsidR="00C7514A" w:rsidRPr="00C7514A">
        <w:rPr>
          <w:rFonts w:ascii="PT Astra Serif" w:hAnsi="PT Astra Serif"/>
          <w:color w:val="000000"/>
          <w:sz w:val="24"/>
          <w:szCs w:val="24"/>
          <w:lang w:val="ru-RU"/>
        </w:rPr>
        <w:t>декларация о принадлежности участника закупки к социально ориентированным некоммерческим организациям в случае установления преимущества, предусмотренного частью 3 статьи 30 Закона о контрактной системе</w:t>
      </w:r>
      <w:r w:rsidRPr="004F07AF">
        <w:rPr>
          <w:rFonts w:ascii="PT Astra Serif" w:hAnsi="PT Astra Serif"/>
          <w:color w:val="000000"/>
          <w:sz w:val="24"/>
          <w:szCs w:val="24"/>
          <w:lang w:val="ru-RU"/>
        </w:rPr>
        <w:t xml:space="preserve">: </w:t>
      </w:r>
      <w:bookmarkStart w:id="0" w:name="_GoBack"/>
      <w:bookmarkEnd w:id="0"/>
      <w:r w:rsidR="00930C52">
        <w:rPr>
          <w:rFonts w:ascii="PT Astra Serif" w:hAnsi="PT Astra Serif"/>
          <w:b/>
          <w:color w:val="000099"/>
          <w:sz w:val="24"/>
          <w:szCs w:val="24"/>
          <w:lang w:val="ru-RU"/>
        </w:rPr>
        <w:t>не т</w:t>
      </w:r>
      <w:r w:rsidR="009C1520" w:rsidRPr="009C1520">
        <w:rPr>
          <w:rFonts w:ascii="PT Astra Serif" w:hAnsi="PT Astra Serif"/>
          <w:b/>
          <w:color w:val="000099"/>
          <w:sz w:val="24"/>
          <w:szCs w:val="24"/>
          <w:lang w:val="ru-RU"/>
        </w:rPr>
        <w:t>ребуется;</w:t>
      </w:r>
    </w:p>
    <w:p w14:paraId="2244BE06"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 сделкой;</w:t>
      </w:r>
    </w:p>
    <w:p w14:paraId="0DB8AF26" w14:textId="1F31E234" w:rsidR="009C1520" w:rsidRDefault="00C71AE4" w:rsidP="009E0ACB">
      <w:pPr>
        <w:spacing w:before="0" w:beforeAutospacing="0" w:after="0" w:afterAutospacing="0"/>
        <w:ind w:firstLine="567"/>
        <w:jc w:val="both"/>
        <w:rPr>
          <w:rFonts w:ascii="PT Astra Serif" w:hAnsi="PT Astra Serif"/>
          <w:b/>
          <w:color w:val="000099"/>
          <w:sz w:val="24"/>
          <w:szCs w:val="24"/>
          <w:lang w:val="ru-RU"/>
        </w:rPr>
      </w:pPr>
      <w:r w:rsidRPr="00C71AE4">
        <w:rPr>
          <w:rFonts w:ascii="PT Astra Serif" w:hAnsi="PT Astra Serif"/>
          <w:color w:val="000000"/>
          <w:sz w:val="24"/>
          <w:szCs w:val="24"/>
          <w:lang w:val="ru-RU"/>
        </w:rPr>
        <w:t>н) документы, подтверждающие соответствие участника закупки требованиям, установленным пунктом 1 части 1 статьи 31 Закона о контрактной системе, документы, подтверждающие соответствие участника закупки дополнительным требованиям, установленным в соответствии с частями 2 и 2.1 (при наличии таких требований) статьи 31 Закона о контрактной системе, если иное не предусмотрено Законом о контрактной системе</w:t>
      </w:r>
      <w:r w:rsidR="009E0ACB" w:rsidRPr="00C71AE4">
        <w:rPr>
          <w:rFonts w:ascii="PT Astra Serif" w:hAnsi="PT Astra Serif"/>
          <w:color w:val="000000"/>
          <w:sz w:val="24"/>
          <w:szCs w:val="24"/>
          <w:lang w:val="ru-RU"/>
        </w:rPr>
        <w:t xml:space="preserve">: </w:t>
      </w:r>
      <w:r w:rsidR="00A8650B" w:rsidRPr="00A8650B">
        <w:rPr>
          <w:rFonts w:ascii="PT Astra Serif" w:hAnsi="PT Astra Serif"/>
          <w:sz w:val="24"/>
          <w:szCs w:val="24"/>
          <w:lang w:val="ru-RU"/>
        </w:rPr>
        <w:t xml:space="preserve">не </w:t>
      </w:r>
      <w:r w:rsidR="00903278" w:rsidRPr="00A8650B">
        <w:rPr>
          <w:rFonts w:ascii="PT Astra Serif" w:hAnsi="PT Astra Serif"/>
          <w:sz w:val="24"/>
          <w:szCs w:val="24"/>
          <w:lang w:val="ru-RU"/>
        </w:rPr>
        <w:t>т</w:t>
      </w:r>
      <w:r w:rsidR="009E0ACB" w:rsidRPr="00A8650B">
        <w:rPr>
          <w:rFonts w:ascii="PT Astra Serif" w:hAnsi="PT Astra Serif"/>
          <w:sz w:val="24"/>
          <w:szCs w:val="24"/>
          <w:lang w:val="ru-RU"/>
        </w:rPr>
        <w:t>ребуется</w:t>
      </w:r>
      <w:r w:rsidR="009C1520" w:rsidRPr="00A8650B">
        <w:rPr>
          <w:rFonts w:ascii="PT Astra Serif" w:hAnsi="PT Astra Serif"/>
          <w:sz w:val="24"/>
          <w:szCs w:val="24"/>
          <w:lang w:val="ru-RU"/>
        </w:rPr>
        <w:t>;</w:t>
      </w:r>
    </w:p>
    <w:p w14:paraId="50DEA294" w14:textId="77777777" w:rsidR="00C71AE4" w:rsidRPr="00C71AE4" w:rsidRDefault="00C71AE4" w:rsidP="00C71AE4">
      <w:pPr>
        <w:spacing w:before="0" w:beforeAutospacing="0" w:after="0" w:afterAutospacing="0"/>
        <w:ind w:firstLine="567"/>
        <w:jc w:val="both"/>
        <w:rPr>
          <w:rFonts w:ascii="PT Astra Serif" w:hAnsi="PT Astra Serif"/>
          <w:color w:val="000000"/>
          <w:sz w:val="24"/>
          <w:szCs w:val="24"/>
          <w:lang w:val="ru-RU"/>
        </w:rPr>
      </w:pPr>
      <w:r w:rsidRPr="00C71AE4">
        <w:rPr>
          <w:rFonts w:ascii="PT Astra Serif" w:hAnsi="PT Astra Serif"/>
          <w:color w:val="000000"/>
          <w:sz w:val="24"/>
          <w:szCs w:val="24"/>
          <w:lang w:val="ru-RU"/>
        </w:rPr>
        <w:t>о) декларация о соответствии участника закупки требованиям, установленным пунктами 3 - 5, 7 - 11 части 1 статьи 31 Закона о контрактной системе;</w:t>
      </w:r>
    </w:p>
    <w:p w14:paraId="4A0786C8" w14:textId="66CA0C66" w:rsidR="00A16385" w:rsidRDefault="00C71AE4" w:rsidP="00C71AE4">
      <w:pPr>
        <w:spacing w:before="0" w:beforeAutospacing="0" w:after="0" w:afterAutospacing="0"/>
        <w:ind w:firstLine="567"/>
        <w:jc w:val="both"/>
        <w:rPr>
          <w:rFonts w:ascii="PT Astra Serif" w:hAnsi="PT Astra Serif"/>
          <w:color w:val="000000"/>
          <w:sz w:val="24"/>
          <w:szCs w:val="24"/>
          <w:lang w:val="ru-RU"/>
        </w:rPr>
      </w:pPr>
      <w:r w:rsidRPr="00C71AE4">
        <w:rPr>
          <w:rFonts w:ascii="PT Astra Serif" w:hAnsi="PT Astra Serif"/>
          <w:color w:val="000000"/>
          <w:sz w:val="24"/>
          <w:szCs w:val="24"/>
          <w:lang w:val="ru-RU"/>
        </w:rPr>
        <w:t>п)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(её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w:t>
      </w:r>
    </w:p>
    <w:p w14:paraId="704A8868" w14:textId="77777777" w:rsidR="00C71AE4" w:rsidRPr="004F07AF" w:rsidRDefault="00C71AE4" w:rsidP="00C71AE4">
      <w:pPr>
        <w:spacing w:before="0" w:beforeAutospacing="0" w:after="0" w:afterAutospacing="0"/>
        <w:ind w:firstLine="567"/>
        <w:jc w:val="both"/>
        <w:rPr>
          <w:rFonts w:ascii="PT Astra Serif" w:hAnsi="PT Astra Serif"/>
          <w:color w:val="000000"/>
          <w:sz w:val="24"/>
          <w:szCs w:val="24"/>
          <w:lang w:val="ru-RU"/>
        </w:rPr>
      </w:pPr>
    </w:p>
    <w:p w14:paraId="1DCA7675" w14:textId="6D7690F1"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lastRenderedPageBreak/>
        <w:t xml:space="preserve">Информация и документы, предусмотренные подпунктами "а" - "л" настоящего документа, не включаются участником закупки в заявку на участие в закупке. Такие информация и документы в случаях, предусмотренных Законом о контрактной системе, направляются заказчику оператором электронной площадки, оператором специализированной электронной площадки </w:t>
      </w:r>
      <w:r w:rsidR="00F12C3A" w:rsidRPr="004F07AF">
        <w:rPr>
          <w:rFonts w:ascii="PT Astra Serif" w:hAnsi="PT Astra Serif"/>
          <w:color w:val="000000"/>
          <w:sz w:val="24"/>
          <w:szCs w:val="24"/>
          <w:lang w:val="ru-RU"/>
        </w:rPr>
        <w:t>путём</w:t>
      </w:r>
      <w:r w:rsidRPr="004F07AF">
        <w:rPr>
          <w:rFonts w:ascii="PT Astra Serif" w:hAnsi="PT Astra Serif"/>
          <w:color w:val="000000"/>
          <w:sz w:val="24"/>
          <w:szCs w:val="24"/>
          <w:lang w:val="ru-RU"/>
        </w:rPr>
        <w:t xml:space="preserve"> информационного взаимодействия с единой информационной системой;</w:t>
      </w:r>
    </w:p>
    <w:p w14:paraId="361E4F3D" w14:textId="7B2F2B2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Документы, подтверждающие соответствие участника закупки дополнительным требованиям, установленным в соответствии с частью 2 или 2.1 статьи 31 Закона о контрактной системе, и предусмотренные подпунктом "н" пункта 1 части 1 настоящего документа, не включаются участником закупки в заявку на участие в закупке. Такие документы в случаях, предусмотренных Законом о контрактной системе, направляются заказчику оператором электронной площадки из реестра участников закупок, аккредитованных на электронной площадке;</w:t>
      </w:r>
    </w:p>
    <w:p w14:paraId="3387D03F" w14:textId="77777777" w:rsidR="00220EC3" w:rsidRPr="004F07AF" w:rsidRDefault="00220EC3" w:rsidP="00220EC3">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2) предложение участника закупки в отношении объекта закупки:</w:t>
      </w:r>
    </w:p>
    <w:p w14:paraId="1A23CDD5" w14:textId="388CC5AD" w:rsidR="00614567" w:rsidRDefault="00614567" w:rsidP="00220EC3">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 xml:space="preserve">а) характеристики предлагаемого участником закупки товара, соответствующие показателям, установленным в </w:t>
      </w:r>
      <w:r w:rsidRPr="00614567">
        <w:rPr>
          <w:rFonts w:ascii="PT Astra Serif" w:hAnsi="PT Astra Serif"/>
          <w:b/>
          <w:color w:val="000000"/>
          <w:sz w:val="24"/>
          <w:szCs w:val="24"/>
          <w:lang w:val="ru-RU"/>
        </w:rPr>
        <w:t>Приложении 1 «Описание объекта закупки»</w:t>
      </w:r>
      <w:r w:rsidRPr="00614567">
        <w:rPr>
          <w:rFonts w:ascii="PT Astra Serif" w:hAnsi="PT Astra Serif"/>
          <w:color w:val="000000"/>
          <w:sz w:val="24"/>
          <w:szCs w:val="24"/>
          <w:lang w:val="ru-RU"/>
        </w:rPr>
        <w:t xml:space="preserve"> к извещению о проведении закупки, товарный знак (при наличии у товара товарного знака);</w:t>
      </w:r>
    </w:p>
    <w:p w14:paraId="2C169BBE" w14:textId="388324B4" w:rsidR="00220EC3" w:rsidRPr="004F07AF" w:rsidRDefault="00614567" w:rsidP="00220EC3">
      <w:pPr>
        <w:spacing w:before="0" w:beforeAutospacing="0" w:after="0" w:afterAutospacing="0"/>
        <w:ind w:firstLine="567"/>
        <w:jc w:val="both"/>
        <w:rPr>
          <w:rFonts w:ascii="PT Astra Serif" w:hAnsi="PT Astra Serif"/>
          <w:color w:val="000000"/>
          <w:sz w:val="24"/>
          <w:szCs w:val="24"/>
          <w:lang w:val="ru-RU"/>
        </w:rPr>
      </w:pPr>
      <w:r>
        <w:rPr>
          <w:rFonts w:ascii="PT Astra Serif" w:hAnsi="PT Astra Serif"/>
          <w:color w:val="000000"/>
          <w:sz w:val="24"/>
          <w:szCs w:val="24"/>
          <w:lang w:val="ru-RU"/>
        </w:rPr>
        <w:t>б</w:t>
      </w:r>
      <w:r w:rsidR="00220EC3" w:rsidRPr="004F07AF">
        <w:rPr>
          <w:rFonts w:ascii="PT Astra Serif" w:hAnsi="PT Astra Serif"/>
          <w:color w:val="000000"/>
          <w:sz w:val="24"/>
          <w:szCs w:val="24"/>
          <w:lang w:val="ru-RU"/>
        </w:rPr>
        <w:t>) наименование страны происхождения товара в соответствии с общероссийским классификатором, используемым для идентификации стран мира.</w:t>
      </w:r>
    </w:p>
    <w:p w14:paraId="6BC89AE9" w14:textId="77777777" w:rsidR="00614567" w:rsidRPr="00614567" w:rsidRDefault="00614567" w:rsidP="00614567">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 xml:space="preserve">Информация о товаре, предусмотренная подпунктами «а» и «б», включается в заявку на участие в закупке в случае осуществления закупки товара, в том числе поставляемого заказчику при выполнении закупаемых работ, оказании закупаемых услуг. </w:t>
      </w:r>
    </w:p>
    <w:p w14:paraId="09EBC6AC" w14:textId="77777777" w:rsidR="00614567" w:rsidRPr="00614567" w:rsidRDefault="00614567" w:rsidP="00614567">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Информация, предусмотренная подпунктами «а», может не включаться в заявку на участие в закупке в случае указания заказчиком в описании объекта закупки товарного знака и предложения участником закупки товара, в том числе поставляемого заказчику при выполнении закупаемых работ, оказании закупаемых услуг, обозначенного таким товарным знаком;</w:t>
      </w:r>
    </w:p>
    <w:p w14:paraId="1D36C1B6" w14:textId="77777777" w:rsidR="00614567" w:rsidRDefault="00614567" w:rsidP="00614567">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Информация, предусмотренная подпунктами "а" не включается в заявку на участие в закупке в случае включения заказчиком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w:t>
      </w:r>
    </w:p>
    <w:p w14:paraId="2CBFF384" w14:textId="47C840F6" w:rsidR="00220EC3" w:rsidRPr="004F07AF" w:rsidRDefault="00614567" w:rsidP="00614567">
      <w:pPr>
        <w:spacing w:before="0" w:beforeAutospacing="0" w:after="0" w:afterAutospacing="0"/>
        <w:ind w:firstLine="567"/>
        <w:jc w:val="both"/>
        <w:rPr>
          <w:rFonts w:ascii="PT Astra Serif" w:hAnsi="PT Astra Serif"/>
          <w:color w:val="000000"/>
          <w:sz w:val="24"/>
          <w:szCs w:val="24"/>
          <w:lang w:val="ru-RU"/>
        </w:rPr>
      </w:pPr>
      <w:r>
        <w:rPr>
          <w:rFonts w:ascii="PT Astra Serif" w:hAnsi="PT Astra Serif"/>
          <w:color w:val="000000"/>
          <w:sz w:val="24"/>
          <w:szCs w:val="24"/>
          <w:lang w:val="ru-RU"/>
        </w:rPr>
        <w:t>в</w:t>
      </w:r>
      <w:r w:rsidR="00220EC3" w:rsidRPr="004F07AF">
        <w:rPr>
          <w:rFonts w:ascii="PT Astra Serif" w:hAnsi="PT Astra Serif"/>
          <w:color w:val="000000"/>
          <w:sz w:val="24"/>
          <w:szCs w:val="24"/>
          <w:lang w:val="ru-RU"/>
        </w:rPr>
        <w:t>) 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об осуществлении закупки, документацией о закупке, если Законом о контрактной системе предусмотрена документация о закупке): не требуется;</w:t>
      </w:r>
    </w:p>
    <w:p w14:paraId="5AEDE126" w14:textId="24B57BB6" w:rsidR="00220EC3" w:rsidRPr="004F07AF" w:rsidRDefault="00614567" w:rsidP="00220EC3">
      <w:pPr>
        <w:spacing w:before="0" w:beforeAutospacing="0" w:after="0" w:afterAutospacing="0"/>
        <w:ind w:firstLine="567"/>
        <w:jc w:val="both"/>
        <w:rPr>
          <w:rFonts w:ascii="PT Astra Serif" w:hAnsi="PT Astra Serif"/>
          <w:color w:val="000000"/>
          <w:sz w:val="24"/>
          <w:szCs w:val="24"/>
          <w:lang w:val="ru-RU"/>
        </w:rPr>
      </w:pPr>
      <w:r>
        <w:rPr>
          <w:rFonts w:ascii="PT Astra Serif" w:hAnsi="PT Astra Serif"/>
          <w:color w:val="000000"/>
          <w:sz w:val="24"/>
          <w:szCs w:val="24"/>
          <w:lang w:val="ru-RU"/>
        </w:rPr>
        <w:t>г</w:t>
      </w:r>
      <w:r w:rsidR="00220EC3" w:rsidRPr="004F07AF">
        <w:rPr>
          <w:rFonts w:ascii="PT Astra Serif" w:hAnsi="PT Astra Serif"/>
          <w:color w:val="000000"/>
          <w:sz w:val="24"/>
          <w:szCs w:val="24"/>
          <w:lang w:val="ru-RU"/>
        </w:rPr>
        <w:t>) иные информация и документы, в том числе эскиз, рисунок, чертёж,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w:t>
      </w:r>
    </w:p>
    <w:p w14:paraId="2E1531AE" w14:textId="766404BC" w:rsidR="00C40EE7" w:rsidRDefault="00A17BE5" w:rsidP="00C40EE7">
      <w:pPr>
        <w:spacing w:before="0" w:beforeAutospacing="0" w:after="0" w:afterAutospacing="0"/>
        <w:ind w:firstLine="567"/>
        <w:jc w:val="both"/>
        <w:rPr>
          <w:rFonts w:ascii="PT Astra Serif" w:hAnsi="PT Astra Serif"/>
          <w:color w:val="000099"/>
          <w:sz w:val="24"/>
          <w:szCs w:val="24"/>
          <w:lang w:val="ru-RU"/>
        </w:rPr>
      </w:pPr>
      <w:r w:rsidRPr="00A17BE5">
        <w:rPr>
          <w:rFonts w:ascii="PT Astra Serif" w:hAnsi="PT Astra Serif"/>
          <w:color w:val="000000"/>
          <w:sz w:val="24"/>
          <w:szCs w:val="24"/>
          <w:lang w:val="ru-RU"/>
        </w:rPr>
        <w:t>3</w:t>
      </w:r>
      <w:r w:rsidR="0095302E" w:rsidRPr="004F07AF">
        <w:rPr>
          <w:rFonts w:ascii="PT Astra Serif" w:hAnsi="PT Astra Serif"/>
          <w:color w:val="000000"/>
          <w:sz w:val="24"/>
          <w:szCs w:val="24"/>
          <w:lang w:val="ru-RU"/>
        </w:rPr>
        <w:t xml:space="preserve">) информация и документы, предусмотренные нормативными правовыми актами, принятыми в соответствии с частями 3 и 4 статьи 14 Закона о контрактной системе (в случае, если в извещении об осуществлении закупки, документации о закупке (если Законом о контрактной системе предусмотрена документация о закупке) установлены предусмотренные указанной статьёй запреты, ограничения, условия допуска).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w:t>
      </w:r>
      <w:r w:rsidR="00706D44">
        <w:rPr>
          <w:rFonts w:ascii="PT Astra Serif" w:hAnsi="PT Astra Serif"/>
          <w:b/>
          <w:color w:val="000099"/>
          <w:sz w:val="24"/>
          <w:szCs w:val="24"/>
          <w:lang w:val="ru-RU"/>
        </w:rPr>
        <w:t>не т</w:t>
      </w:r>
      <w:r w:rsidR="0095302E" w:rsidRPr="004F07AF">
        <w:rPr>
          <w:rFonts w:ascii="PT Astra Serif" w:hAnsi="PT Astra Serif"/>
          <w:b/>
          <w:color w:val="000099"/>
          <w:sz w:val="24"/>
          <w:szCs w:val="24"/>
          <w:lang w:val="ru-RU"/>
        </w:rPr>
        <w:t>ребуется</w:t>
      </w:r>
      <w:r w:rsidR="00C40EE7" w:rsidRPr="00F26475">
        <w:rPr>
          <w:rFonts w:ascii="PT Astra Serif" w:hAnsi="PT Astra Serif"/>
          <w:color w:val="000099"/>
          <w:sz w:val="24"/>
          <w:szCs w:val="24"/>
          <w:lang w:val="ru-RU"/>
        </w:rPr>
        <w:t>.</w:t>
      </w:r>
    </w:p>
    <w:p w14:paraId="1DB54294" w14:textId="4DC7D9D1" w:rsidR="00A16385" w:rsidRPr="004F07AF" w:rsidRDefault="00A16385" w:rsidP="00D16A8A">
      <w:pPr>
        <w:spacing w:before="0" w:beforeAutospacing="0" w:after="0" w:afterAutospacing="0"/>
        <w:ind w:firstLine="567"/>
        <w:jc w:val="both"/>
        <w:rPr>
          <w:rFonts w:ascii="PT Astra Serif" w:hAnsi="PT Astra Serif"/>
          <w:color w:val="000000"/>
          <w:sz w:val="24"/>
          <w:szCs w:val="24"/>
          <w:lang w:val="ru-RU"/>
        </w:rPr>
      </w:pPr>
    </w:p>
    <w:p w14:paraId="7F5E988E" w14:textId="0F219F36" w:rsidR="00EC02CD" w:rsidRPr="004F07AF" w:rsidRDefault="00E4089C" w:rsidP="002F2F2B">
      <w:pPr>
        <w:spacing w:before="0" w:beforeAutospacing="0" w:after="0" w:afterAutospacing="0"/>
        <w:jc w:val="center"/>
        <w:rPr>
          <w:rFonts w:ascii="PT Astra Serif" w:hAnsi="PT Astra Serif"/>
          <w:b/>
          <w:color w:val="000000"/>
          <w:sz w:val="24"/>
          <w:szCs w:val="24"/>
          <w:lang w:val="ru-RU"/>
        </w:rPr>
      </w:pPr>
      <w:r w:rsidRPr="004F07AF">
        <w:rPr>
          <w:rFonts w:ascii="PT Astra Serif" w:hAnsi="PT Astra Serif"/>
          <w:b/>
          <w:bCs/>
          <w:color w:val="000000"/>
          <w:sz w:val="24"/>
          <w:szCs w:val="24"/>
          <w:lang w:val="ru-RU"/>
        </w:rPr>
        <w:t>ИНСТРУКЦИЯ</w:t>
      </w:r>
      <w:r w:rsidRPr="004F07AF">
        <w:rPr>
          <w:rFonts w:ascii="PT Astra Serif" w:hAnsi="PT Astra Serif"/>
          <w:lang w:val="ru-RU"/>
        </w:rPr>
        <w:br/>
      </w:r>
      <w:r w:rsidRPr="004F07AF">
        <w:rPr>
          <w:rFonts w:ascii="PT Astra Serif" w:hAnsi="PT Astra Serif"/>
          <w:b/>
          <w:color w:val="000000"/>
          <w:sz w:val="24"/>
          <w:szCs w:val="24"/>
          <w:lang w:val="ru-RU"/>
        </w:rPr>
        <w:t xml:space="preserve">по заполнению заявки на участие в </w:t>
      </w:r>
      <w:r w:rsidR="00AF376C" w:rsidRPr="004F07AF">
        <w:rPr>
          <w:rFonts w:ascii="PT Astra Serif" w:hAnsi="PT Astra Serif"/>
          <w:b/>
          <w:color w:val="000000"/>
          <w:sz w:val="24"/>
          <w:szCs w:val="24"/>
          <w:lang w:val="ru-RU"/>
        </w:rPr>
        <w:t>закупке</w:t>
      </w:r>
    </w:p>
    <w:p w14:paraId="17E583AE" w14:textId="77777777" w:rsidR="002F2F2B" w:rsidRPr="004F07AF" w:rsidRDefault="002F2F2B" w:rsidP="00D16A8A">
      <w:pPr>
        <w:spacing w:before="0" w:beforeAutospacing="0" w:after="0" w:afterAutospacing="0"/>
        <w:ind w:firstLine="567"/>
        <w:jc w:val="center"/>
        <w:rPr>
          <w:rFonts w:ascii="PT Astra Serif" w:hAnsi="PT Astra Serif"/>
          <w:color w:val="000000"/>
          <w:sz w:val="24"/>
          <w:szCs w:val="24"/>
          <w:lang w:val="ru-RU"/>
        </w:rPr>
      </w:pPr>
    </w:p>
    <w:p w14:paraId="54D5F571" w14:textId="77777777" w:rsidR="00083849" w:rsidRPr="00A37F95" w:rsidRDefault="00083849" w:rsidP="00083849">
      <w:pPr>
        <w:spacing w:before="0" w:beforeAutospacing="0" w:after="0" w:afterAutospacing="0"/>
        <w:ind w:firstLine="567"/>
        <w:jc w:val="both"/>
        <w:rPr>
          <w:rFonts w:ascii="PT Astra Serif" w:hAnsi="PT Astra Serif"/>
          <w:color w:val="000000"/>
          <w:sz w:val="24"/>
          <w:szCs w:val="24"/>
          <w:lang w:val="ru-RU"/>
        </w:rPr>
      </w:pPr>
      <w:r w:rsidRPr="00A37F95">
        <w:rPr>
          <w:rFonts w:ascii="PT Astra Serif" w:hAnsi="PT Astra Serif"/>
          <w:color w:val="000000"/>
          <w:sz w:val="24"/>
          <w:szCs w:val="24"/>
          <w:lang w:val="ru-RU"/>
        </w:rPr>
        <w:t xml:space="preserve">Участник закупки формирует предложение в отношении объекта закупки (в соответствии с п. 31 Дополнительных требований к операторам электронных площадок, операторам специализированных электронных площадок и функционированию электронных площадок, специализированных электронных площадок (утв. постановлением Правительства РФ от 08.06.2018 </w:t>
      </w:r>
      <w:r w:rsidRPr="00A37F95">
        <w:rPr>
          <w:rFonts w:ascii="PT Astra Serif" w:hAnsi="PT Astra Serif"/>
          <w:color w:val="000000"/>
          <w:sz w:val="24"/>
          <w:szCs w:val="24"/>
          <w:lang w:val="ru-RU"/>
        </w:rPr>
        <w:lastRenderedPageBreak/>
        <w:t>№656)) с использованием электронной площадки - в структурированном виде (наименование страны происхождения товара, товарный знак (при наличии у товара товарного знака), а также характеристики предлагаемого участником закупки товара в части характеристик, содержащихся в извещении об осуществлении закупки).</w:t>
      </w:r>
    </w:p>
    <w:p w14:paraId="2F35D2E2" w14:textId="77777777" w:rsidR="00083849" w:rsidRPr="00A37F95" w:rsidRDefault="00083849" w:rsidP="00083849">
      <w:pPr>
        <w:spacing w:before="0" w:beforeAutospacing="0" w:after="0" w:afterAutospacing="0"/>
        <w:ind w:firstLine="567"/>
        <w:jc w:val="both"/>
        <w:rPr>
          <w:rFonts w:ascii="PT Astra Serif" w:hAnsi="PT Astra Serif"/>
          <w:color w:val="000000"/>
          <w:sz w:val="24"/>
          <w:szCs w:val="24"/>
          <w:lang w:val="ru-RU"/>
        </w:rPr>
      </w:pPr>
      <w:r w:rsidRPr="00A37F95">
        <w:rPr>
          <w:rFonts w:ascii="PT Astra Serif" w:hAnsi="PT Astra Serif"/>
          <w:color w:val="000000"/>
          <w:sz w:val="24"/>
          <w:szCs w:val="24"/>
          <w:lang w:val="ru-RU"/>
        </w:rPr>
        <w:t>При подаче заявки участником закупки должны быть указаны характеристики предлагаемого товара, соответствующие показателям, установленным в «Описании объекта закупки».</w:t>
      </w:r>
    </w:p>
    <w:p w14:paraId="3EE7F1FB" w14:textId="77777777" w:rsidR="00083849" w:rsidRPr="00A37F95" w:rsidRDefault="00083849" w:rsidP="00083849">
      <w:pPr>
        <w:spacing w:before="0" w:beforeAutospacing="0" w:after="0" w:afterAutospacing="0"/>
        <w:ind w:firstLine="567"/>
        <w:jc w:val="both"/>
        <w:rPr>
          <w:rFonts w:ascii="PT Astra Serif" w:hAnsi="PT Astra Serif"/>
          <w:color w:val="000000"/>
          <w:sz w:val="24"/>
          <w:szCs w:val="24"/>
          <w:lang w:val="ru-RU"/>
        </w:rPr>
      </w:pPr>
      <w:r w:rsidRPr="00A37F95">
        <w:rPr>
          <w:rFonts w:ascii="PT Astra Serif" w:hAnsi="PT Astra Serif"/>
          <w:color w:val="000000"/>
          <w:sz w:val="24"/>
          <w:szCs w:val="24"/>
          <w:lang w:val="ru-RU"/>
        </w:rPr>
        <w:t>В случае, если Участник закупки в составе заявки дополнительно предоставил в виде отдельного файла сведения о наименовании страны происхождения товара, товарном знаке (при наличии у товара товарного знака), характеристиках предлагаемого товара, то при наличии противоречий между данными, содержащимися в заявке участника в структурированном виде, и данными, содержащимися в приложенных к заявке документах (файлах), приоритет имеет информация, содержащаяся в заявке в структурированном виде.</w:t>
      </w:r>
    </w:p>
    <w:p w14:paraId="633B07C4" w14:textId="77777777" w:rsidR="00083849" w:rsidRDefault="00083849" w:rsidP="00083849">
      <w:pPr>
        <w:spacing w:before="0" w:beforeAutospacing="0" w:after="0" w:afterAutospacing="0"/>
        <w:ind w:firstLine="567"/>
        <w:jc w:val="both"/>
        <w:rPr>
          <w:rFonts w:ascii="PT Astra Serif" w:hAnsi="PT Astra Serif"/>
          <w:color w:val="000000"/>
          <w:sz w:val="24"/>
          <w:szCs w:val="24"/>
          <w:lang w:val="ru-RU"/>
        </w:rPr>
      </w:pPr>
      <w:r w:rsidRPr="00A37F95">
        <w:rPr>
          <w:rFonts w:ascii="PT Astra Serif" w:hAnsi="PT Astra Serif"/>
          <w:color w:val="000000"/>
          <w:sz w:val="24"/>
          <w:szCs w:val="24"/>
          <w:lang w:val="ru-RU"/>
        </w:rPr>
        <w:t>Кроме предусмотренных «Инструкцией по заполнению характеристик в заявке» (далее – Инструкция) требований, указанных в описании объекта закупки, в том числе в структурированном виде, при формировании заявки участником закупки должны быть учтены следующие уточняющие положения:</w:t>
      </w:r>
    </w:p>
    <w:p w14:paraId="6AA5E562" w14:textId="77777777" w:rsidR="00083849" w:rsidRPr="004F07AF" w:rsidRDefault="00083849" w:rsidP="00083849">
      <w:pPr>
        <w:spacing w:before="0" w:beforeAutospacing="0" w:after="0" w:afterAutospacing="0"/>
        <w:ind w:firstLine="567"/>
        <w:jc w:val="both"/>
        <w:rPr>
          <w:rFonts w:ascii="PT Astra Serif" w:hAnsi="PT Astra Serif"/>
          <w:color w:val="000000"/>
          <w:sz w:val="24"/>
          <w:szCs w:val="24"/>
          <w:lang w:val="ru-RU"/>
        </w:rPr>
      </w:pPr>
    </w:p>
    <w:p w14:paraId="795DD21D" w14:textId="77777777" w:rsidR="00083849" w:rsidRPr="004F07AF" w:rsidRDefault="00083849" w:rsidP="00083849">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w:t>
      </w:r>
      <w:r w:rsidRPr="004F07AF">
        <w:rPr>
          <w:rFonts w:ascii="PT Astra Serif" w:hAnsi="PT Astra Serif"/>
          <w:b/>
          <w:color w:val="000000"/>
          <w:sz w:val="24"/>
          <w:szCs w:val="24"/>
          <w:lang w:val="ru-RU"/>
        </w:rPr>
        <w:t>Приложении 1 «Описание объекта закупки (Техническое задание)»</w:t>
      </w:r>
      <w:r w:rsidRPr="004F07AF">
        <w:rPr>
          <w:rFonts w:ascii="PT Astra Serif" w:hAnsi="PT Astra Serif"/>
          <w:color w:val="000000"/>
          <w:sz w:val="24"/>
          <w:szCs w:val="24"/>
          <w:lang w:val="ru-RU"/>
        </w:rPr>
        <w:t>.</w:t>
      </w:r>
    </w:p>
    <w:p w14:paraId="1F52A9DC" w14:textId="77777777" w:rsidR="00083849" w:rsidRPr="004F07AF" w:rsidRDefault="00083849" w:rsidP="00083849">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414B1232" w14:textId="77777777" w:rsidR="00083849" w:rsidRPr="004F07AF" w:rsidRDefault="00083849" w:rsidP="00083849">
      <w:pPr>
        <w:spacing w:before="0" w:beforeAutospacing="0" w:after="0" w:afterAutospacing="0"/>
        <w:ind w:firstLine="567"/>
        <w:jc w:val="center"/>
        <w:rPr>
          <w:rFonts w:ascii="PT Astra Serif" w:hAnsi="PT Astra Serif"/>
          <w:b/>
          <w:color w:val="000000"/>
          <w:sz w:val="24"/>
          <w:szCs w:val="24"/>
          <w:lang w:val="ru-RU"/>
        </w:rPr>
      </w:pPr>
    </w:p>
    <w:p w14:paraId="7805E79F" w14:textId="77777777" w:rsidR="00083849" w:rsidRPr="004F07AF" w:rsidRDefault="00083849" w:rsidP="00083849">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Раздел I</w:t>
      </w:r>
    </w:p>
    <w:p w14:paraId="1593A857"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Инструкцией установлено «Участник закупки указывает в заявке конкретное значение характеристики».</w:t>
      </w:r>
    </w:p>
    <w:p w14:paraId="5CADC288"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Если заказчиком в «Описании объекта закупки» при описании значения характеристики используются следующие знаки и слова, участником предоставляются значения, указанные ниже:</w:t>
      </w:r>
    </w:p>
    <w:p w14:paraId="110CCCB3"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«&gt;» - значение характеристики, превышающее указанное,</w:t>
      </w:r>
    </w:p>
    <w:p w14:paraId="3315BB15"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 значение равное или превышающее указанное;</w:t>
      </w:r>
    </w:p>
    <w:p w14:paraId="63B6D61D"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«&lt;» - значение характеристики менее указанного, </w:t>
      </w:r>
    </w:p>
    <w:p w14:paraId="78410D4B"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 значение равное или менее указанного;</w:t>
      </w:r>
    </w:p>
    <w:p w14:paraId="72A7F2A0"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 «≥ и &lt;» - значение равное или превышающее левое значение и менее правого значения;</w:t>
      </w:r>
    </w:p>
    <w:p w14:paraId="3013D20C"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«&gt; и ≤» - значение превышающее левое значение и равное или менее правого значения;</w:t>
      </w:r>
    </w:p>
    <w:p w14:paraId="036DDBD2"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«&gt; и &lt;» - значение превышающее левое значение и менее правого значения;</w:t>
      </w:r>
    </w:p>
    <w:p w14:paraId="2896C961"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и ≤» - значение равное или превышающее левое значение и равное или менее правого значения.</w:t>
      </w:r>
    </w:p>
    <w:p w14:paraId="3BB849A8"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«не менее», «не ниже» - значение равное или превышающее указанное;</w:t>
      </w:r>
    </w:p>
    <w:p w14:paraId="27EE8D72"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«не более», «не выше» - значение равное или менее указанного;</w:t>
      </w:r>
    </w:p>
    <w:p w14:paraId="05B518F9"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«менее», «ниже» - значение меньше указанного;</w:t>
      </w:r>
    </w:p>
    <w:p w14:paraId="0F8BB1AC"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«более», «выше», «свыше» - значение, превышающее указанное;</w:t>
      </w:r>
    </w:p>
    <w:p w14:paraId="7D2BC336"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«не менее и не более», «не менее, не более», «не менее не более», «не менее; не более», «не менее/не более» - конкретное значение в рамках значений верхней и нижней границы;</w:t>
      </w:r>
    </w:p>
    <w:p w14:paraId="12ECE382"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«до» - значение меньше указанного, за исключением случаев, когда указанное значение сопровождается словом «включительно»; </w:t>
      </w:r>
    </w:p>
    <w:p w14:paraId="24E0B37E"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«от» - указанное значение или превышающее его;</w:t>
      </w:r>
    </w:p>
    <w:p w14:paraId="5B52A444" w14:textId="77777777" w:rsidR="00083849" w:rsidRPr="00807BCD"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Если характеристика указана с использованием нескольких значений, требование знака применяются к каждому значению следующим после знака, до нового знака, описывающего значение характеристики (</w:t>
      </w:r>
      <w:proofErr w:type="gramStart"/>
      <w:r w:rsidRPr="00A37F95">
        <w:rPr>
          <w:rFonts w:ascii="PT Astra Serif" w:eastAsia="Calibri" w:hAnsi="PT Astra Serif"/>
          <w:sz w:val="24"/>
          <w:szCs w:val="24"/>
          <w:lang w:val="ru-RU"/>
        </w:rPr>
        <w:t>например</w:t>
      </w:r>
      <w:proofErr w:type="gramEnd"/>
      <w:r w:rsidRPr="00A37F95">
        <w:rPr>
          <w:rFonts w:ascii="PT Astra Serif" w:eastAsia="Calibri" w:hAnsi="PT Astra Serif"/>
          <w:sz w:val="24"/>
          <w:szCs w:val="24"/>
          <w:lang w:val="ru-RU"/>
        </w:rPr>
        <w:t>: ≥ 5*10 – знак применяется к значению 5 и к значению 10).</w:t>
      </w:r>
    </w:p>
    <w:p w14:paraId="0C74A716" w14:textId="77777777" w:rsidR="00083849" w:rsidRPr="004F07AF" w:rsidRDefault="00083849" w:rsidP="00083849">
      <w:pPr>
        <w:spacing w:before="0" w:beforeAutospacing="0" w:after="0" w:afterAutospacing="0"/>
        <w:ind w:firstLine="567"/>
        <w:jc w:val="center"/>
        <w:rPr>
          <w:rFonts w:ascii="PT Astra Serif" w:hAnsi="PT Astra Serif"/>
          <w:b/>
          <w:color w:val="000000"/>
          <w:sz w:val="24"/>
          <w:szCs w:val="24"/>
          <w:lang w:val="ru-RU"/>
        </w:rPr>
      </w:pPr>
    </w:p>
    <w:p w14:paraId="723ABD6C" w14:textId="77777777" w:rsidR="00083849" w:rsidRPr="004F07AF" w:rsidRDefault="00083849" w:rsidP="00083849">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Раздел II</w:t>
      </w:r>
    </w:p>
    <w:p w14:paraId="5281CE8C"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Инструкцией установлено «Участник закупки указывает в заявке диа</w:t>
      </w:r>
      <w:r>
        <w:rPr>
          <w:rFonts w:ascii="PT Astra Serif" w:eastAsia="Calibri" w:hAnsi="PT Astra Serif"/>
          <w:sz w:val="24"/>
          <w:szCs w:val="24"/>
          <w:lang w:val="ru-RU"/>
        </w:rPr>
        <w:t>пазон значений характеристики».</w:t>
      </w:r>
    </w:p>
    <w:p w14:paraId="58DDA381"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Если заказчиком в «Описании объекта закупки» при описании значения характеристики используются следующие знаки, участником предоставляются значения, указанные ниже:</w:t>
      </w:r>
    </w:p>
    <w:p w14:paraId="49D6731D"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 участником представляется значение менее или равное установленному;</w:t>
      </w:r>
    </w:p>
    <w:p w14:paraId="430B04EA"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 участником представляется значение более или равное установленному;</w:t>
      </w:r>
    </w:p>
    <w:p w14:paraId="18C855A2"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w:t>
      </w:r>
      <w:proofErr w:type="gramStart"/>
      <w:r w:rsidRPr="00A37F95">
        <w:rPr>
          <w:rFonts w:ascii="PT Astra Serif" w:eastAsia="Calibri" w:hAnsi="PT Astra Serif"/>
          <w:sz w:val="24"/>
          <w:szCs w:val="24"/>
          <w:lang w:val="ru-RU"/>
        </w:rPr>
        <w:t>&lt; -</w:t>
      </w:r>
      <w:proofErr w:type="gramEnd"/>
      <w:r w:rsidRPr="00A37F95">
        <w:rPr>
          <w:rFonts w:ascii="PT Astra Serif" w:eastAsia="Calibri" w:hAnsi="PT Astra Serif"/>
          <w:sz w:val="24"/>
          <w:szCs w:val="24"/>
          <w:lang w:val="ru-RU"/>
        </w:rPr>
        <w:t xml:space="preserve"> участником представляется значение менее установленному;</w:t>
      </w:r>
    </w:p>
    <w:p w14:paraId="5889EC69"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proofErr w:type="gramStart"/>
      <w:r w:rsidRPr="00A37F95">
        <w:rPr>
          <w:rFonts w:ascii="PT Astra Serif" w:eastAsia="Calibri" w:hAnsi="PT Astra Serif"/>
          <w:sz w:val="24"/>
          <w:szCs w:val="24"/>
          <w:lang w:val="ru-RU"/>
        </w:rPr>
        <w:t>- &gt;</w:t>
      </w:r>
      <w:proofErr w:type="gramEnd"/>
      <w:r w:rsidRPr="00A37F95">
        <w:rPr>
          <w:rFonts w:ascii="PT Astra Serif" w:eastAsia="Calibri" w:hAnsi="PT Astra Serif"/>
          <w:sz w:val="24"/>
          <w:szCs w:val="24"/>
          <w:lang w:val="ru-RU"/>
        </w:rPr>
        <w:t xml:space="preserve"> - участником представляется значение более установленному.</w:t>
      </w:r>
    </w:p>
    <w:p w14:paraId="3E3F59B4"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В случае, если требование к значению характеристики установлено одновременно с применением нескольких слов/знаков из данного раздела, в том числе с использованием союза «и» (например: ≥Х &lt;Y</w:t>
      </w:r>
      <w:proofErr w:type="gramStart"/>
      <w:r w:rsidRPr="00A37F95">
        <w:rPr>
          <w:rFonts w:ascii="PT Astra Serif" w:eastAsia="Calibri" w:hAnsi="PT Astra Serif"/>
          <w:sz w:val="24"/>
          <w:szCs w:val="24"/>
          <w:lang w:val="ru-RU"/>
        </w:rPr>
        <w:t>, &gt;Х</w:t>
      </w:r>
      <w:proofErr w:type="gramEnd"/>
      <w:r w:rsidRPr="00A37F95">
        <w:rPr>
          <w:rFonts w:ascii="PT Astra Serif" w:eastAsia="Calibri" w:hAnsi="PT Astra Serif"/>
          <w:sz w:val="24"/>
          <w:szCs w:val="24"/>
          <w:lang w:val="ru-RU"/>
        </w:rPr>
        <w:t xml:space="preserve"> и ≤ Y и т.д.) и от участника в соответствии с положениями инструкции требуется предоставить диапазон значений характеристики, участник в заявке указывает значение диапазона соответствующее установленным  требованиям.</w:t>
      </w:r>
    </w:p>
    <w:p w14:paraId="1F6114E7" w14:textId="77777777" w:rsidR="00083849" w:rsidRPr="004F07AF"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При указании участником диапазонных значений характеристики могут быть использованы слова и знаки, если это допускается функционалом торговой площадки.</w:t>
      </w:r>
    </w:p>
    <w:p w14:paraId="6A6B9278" w14:textId="77777777" w:rsidR="00083849" w:rsidRPr="00807BCD" w:rsidRDefault="00083849" w:rsidP="00083849">
      <w:pPr>
        <w:spacing w:before="0" w:beforeAutospacing="0" w:after="0" w:afterAutospacing="0"/>
        <w:ind w:firstLine="709"/>
        <w:jc w:val="both"/>
        <w:rPr>
          <w:rFonts w:ascii="PT Astra Serif" w:eastAsia="Calibri" w:hAnsi="PT Astra Serif"/>
          <w:sz w:val="24"/>
          <w:szCs w:val="24"/>
          <w:lang w:val="ru-RU"/>
        </w:rPr>
      </w:pPr>
    </w:p>
    <w:p w14:paraId="3BDEFA68" w14:textId="77777777" w:rsidR="00083849" w:rsidRPr="004F07AF" w:rsidRDefault="00083849" w:rsidP="00083849">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Раздел III</w:t>
      </w:r>
    </w:p>
    <w:p w14:paraId="74394870" w14:textId="77777777" w:rsidR="00083849" w:rsidRPr="00A37F95" w:rsidRDefault="00083849" w:rsidP="00083849">
      <w:pPr>
        <w:spacing w:before="0" w:beforeAutospacing="0" w:after="0" w:afterAutospacing="0"/>
        <w:ind w:firstLine="709"/>
        <w:jc w:val="both"/>
        <w:rPr>
          <w:rFonts w:ascii="PT Astra Serif" w:hAnsi="PT Astra Serif"/>
          <w:color w:val="000000"/>
          <w:sz w:val="24"/>
          <w:szCs w:val="24"/>
          <w:lang w:val="ru-RU"/>
        </w:rPr>
      </w:pPr>
      <w:r w:rsidRPr="00A37F95">
        <w:rPr>
          <w:rFonts w:ascii="PT Astra Serif" w:hAnsi="PT Astra Serif"/>
          <w:color w:val="000000"/>
          <w:sz w:val="24"/>
          <w:szCs w:val="24"/>
          <w:lang w:val="ru-RU"/>
        </w:rPr>
        <w:t xml:space="preserve">Инструкцией установлено «Участник закупки указывает в заявке только одно значение характеристики». </w:t>
      </w:r>
    </w:p>
    <w:p w14:paraId="549CD6AA" w14:textId="77777777" w:rsidR="00083849" w:rsidRDefault="00083849" w:rsidP="00083849">
      <w:pPr>
        <w:spacing w:before="0" w:beforeAutospacing="0" w:after="0" w:afterAutospacing="0"/>
        <w:ind w:firstLine="709"/>
        <w:jc w:val="both"/>
        <w:rPr>
          <w:rFonts w:ascii="PT Astra Serif" w:hAnsi="PT Astra Serif"/>
          <w:color w:val="000000"/>
          <w:sz w:val="24"/>
          <w:szCs w:val="24"/>
          <w:lang w:val="ru-RU"/>
        </w:rPr>
      </w:pPr>
      <w:r w:rsidRPr="00A37F95">
        <w:rPr>
          <w:rFonts w:ascii="PT Astra Serif" w:hAnsi="PT Astra Serif"/>
          <w:color w:val="000000"/>
          <w:sz w:val="24"/>
          <w:szCs w:val="24"/>
          <w:lang w:val="ru-RU"/>
        </w:rPr>
        <w:t>Если заказчик в «Описании объекта закупки» при описании значения характеристики использует перечисления значений характеристики с использованием союзов «или», «либо» - участники выбирают одно из значений.</w:t>
      </w:r>
    </w:p>
    <w:p w14:paraId="1FE419D7" w14:textId="77777777" w:rsidR="00083849" w:rsidRPr="00A37F95" w:rsidRDefault="00083849" w:rsidP="00083849">
      <w:pPr>
        <w:spacing w:before="0" w:beforeAutospacing="0" w:after="0" w:afterAutospacing="0"/>
        <w:ind w:firstLine="709"/>
        <w:jc w:val="both"/>
        <w:rPr>
          <w:rFonts w:ascii="PT Astra Serif" w:hAnsi="PT Astra Serif"/>
          <w:color w:val="000000"/>
          <w:sz w:val="24"/>
          <w:szCs w:val="24"/>
          <w:lang w:val="ru-RU"/>
        </w:rPr>
      </w:pPr>
    </w:p>
    <w:p w14:paraId="0CC01E08" w14:textId="77777777" w:rsidR="00083849" w:rsidRPr="00A37F95" w:rsidRDefault="00083849" w:rsidP="00083849">
      <w:pPr>
        <w:spacing w:before="0" w:beforeAutospacing="0" w:after="0" w:afterAutospacing="0"/>
        <w:ind w:firstLine="709"/>
        <w:jc w:val="center"/>
        <w:rPr>
          <w:rFonts w:ascii="PT Astra Serif" w:eastAsia="Calibri" w:hAnsi="PT Astra Serif"/>
          <w:b/>
          <w:sz w:val="24"/>
          <w:szCs w:val="24"/>
          <w:lang w:val="ru-RU"/>
        </w:rPr>
      </w:pPr>
      <w:r w:rsidRPr="00A37F95">
        <w:rPr>
          <w:rFonts w:ascii="PT Astra Serif" w:eastAsia="Calibri" w:hAnsi="PT Astra Serif"/>
          <w:b/>
          <w:sz w:val="24"/>
          <w:szCs w:val="24"/>
          <w:lang w:val="ru-RU"/>
        </w:rPr>
        <w:t>Раздел IV</w:t>
      </w:r>
    </w:p>
    <w:p w14:paraId="414CD2FA"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Инструкцией установлено «Участник закупки указывает в заявке одно или несколько значений характеристики».</w:t>
      </w:r>
    </w:p>
    <w:p w14:paraId="3B4691E5"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Если заказчик в «Описании объекта закупки» при описании значения характеристики использует перечисления с союзами «и (или)» - участник предлагает одно или несколько значений (на свой выбор). </w:t>
      </w:r>
    </w:p>
    <w:p w14:paraId="1D57C633"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При одновременном использовании знаков «,» и союзов «или», «либо» участник указывает все значения до союза «или», «либо» или значение, указанное после союза «или», «либо» (</w:t>
      </w:r>
      <w:proofErr w:type="gramStart"/>
      <w:r w:rsidRPr="00A37F95">
        <w:rPr>
          <w:rFonts w:ascii="PT Astra Serif" w:eastAsia="Calibri" w:hAnsi="PT Astra Serif"/>
          <w:sz w:val="24"/>
          <w:szCs w:val="24"/>
          <w:lang w:val="ru-RU"/>
        </w:rPr>
        <w:t>например</w:t>
      </w:r>
      <w:proofErr w:type="gramEnd"/>
      <w:r w:rsidRPr="00A37F95">
        <w:rPr>
          <w:rFonts w:ascii="PT Astra Serif" w:eastAsia="Calibri" w:hAnsi="PT Astra Serif"/>
          <w:sz w:val="24"/>
          <w:szCs w:val="24"/>
          <w:lang w:val="ru-RU"/>
        </w:rPr>
        <w:t>: 1, 2, 3 или 4; участник предлагает: вариант1 – 1, 2, 3; вариант 2 – 4).</w:t>
      </w:r>
    </w:p>
    <w:p w14:paraId="4B5B5B5B"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p>
    <w:p w14:paraId="0ACCA12E" w14:textId="77777777" w:rsidR="00083849" w:rsidRPr="00A37F95" w:rsidRDefault="00083849" w:rsidP="00083849">
      <w:pPr>
        <w:spacing w:before="0" w:beforeAutospacing="0" w:after="0" w:afterAutospacing="0"/>
        <w:ind w:firstLine="709"/>
        <w:jc w:val="center"/>
        <w:rPr>
          <w:rFonts w:ascii="PT Astra Serif" w:eastAsia="Calibri" w:hAnsi="PT Astra Serif"/>
          <w:b/>
          <w:sz w:val="24"/>
          <w:szCs w:val="24"/>
          <w:lang w:val="ru-RU"/>
        </w:rPr>
      </w:pPr>
      <w:r w:rsidRPr="00A37F95">
        <w:rPr>
          <w:rFonts w:ascii="PT Astra Serif" w:eastAsia="Calibri" w:hAnsi="PT Astra Serif"/>
          <w:b/>
          <w:sz w:val="24"/>
          <w:szCs w:val="24"/>
          <w:lang w:val="ru-RU"/>
        </w:rPr>
        <w:t xml:space="preserve">Раздел V </w:t>
      </w:r>
    </w:p>
    <w:p w14:paraId="6750237F"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Инструкцией установлено «Участник закупки указывает в заявке все значения характеристики»</w:t>
      </w:r>
    </w:p>
    <w:p w14:paraId="086EAB69"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Если заказчик в «Описании объекта закупки» при описании значения характеристики использует перечисления через знаки «,», «;», «/», союз «и» участник закупки указывает в заявке все перечисленные значения.</w:t>
      </w:r>
    </w:p>
    <w:p w14:paraId="18B2A0AE"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p>
    <w:p w14:paraId="17CAFC45" w14:textId="77777777" w:rsidR="00083849" w:rsidRPr="00A37F95" w:rsidRDefault="00083849" w:rsidP="00083849">
      <w:pPr>
        <w:spacing w:before="0" w:beforeAutospacing="0" w:after="0" w:afterAutospacing="0"/>
        <w:ind w:firstLine="709"/>
        <w:jc w:val="center"/>
        <w:rPr>
          <w:rFonts w:ascii="PT Astra Serif" w:eastAsia="Calibri" w:hAnsi="PT Astra Serif"/>
          <w:b/>
          <w:sz w:val="24"/>
          <w:szCs w:val="24"/>
          <w:lang w:val="ru-RU"/>
        </w:rPr>
      </w:pPr>
      <w:r w:rsidRPr="00A37F95">
        <w:rPr>
          <w:rFonts w:ascii="PT Astra Serif" w:eastAsia="Calibri" w:hAnsi="PT Astra Serif"/>
          <w:b/>
          <w:sz w:val="24"/>
          <w:szCs w:val="24"/>
          <w:lang w:val="ru-RU"/>
        </w:rPr>
        <w:t>Раздел VI</w:t>
      </w:r>
    </w:p>
    <w:p w14:paraId="613C9A5D"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В случае установления Инструкцией «Значения характеристики не может изменяться участником». Участник закупки указывает в заявке значение характеристики в неизменном виде, независимо от значения слов и знаков, используемых </w:t>
      </w:r>
      <w:r>
        <w:rPr>
          <w:rFonts w:ascii="PT Astra Serif" w:eastAsia="Calibri" w:hAnsi="PT Astra Serif"/>
          <w:sz w:val="24"/>
          <w:szCs w:val="24"/>
          <w:lang w:val="ru-RU"/>
        </w:rPr>
        <w:t>З</w:t>
      </w:r>
      <w:r w:rsidRPr="00A37F95">
        <w:rPr>
          <w:rFonts w:ascii="PT Astra Serif" w:eastAsia="Calibri" w:hAnsi="PT Astra Serif"/>
          <w:sz w:val="24"/>
          <w:szCs w:val="24"/>
          <w:lang w:val="ru-RU"/>
        </w:rPr>
        <w:t xml:space="preserve">аказчиком в «описании объекта закупки». </w:t>
      </w:r>
    </w:p>
    <w:p w14:paraId="6CFABD92"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p>
    <w:p w14:paraId="6A47776F"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Значения показателей не должны допускать разночтения или двусмысленное толкование и содержать в </w:t>
      </w:r>
      <w:proofErr w:type="spellStart"/>
      <w:r w:rsidRPr="00A37F95">
        <w:rPr>
          <w:rFonts w:ascii="PT Astra Serif" w:eastAsia="Calibri" w:hAnsi="PT Astra Serif"/>
          <w:sz w:val="24"/>
          <w:szCs w:val="24"/>
          <w:lang w:val="ru-RU"/>
        </w:rPr>
        <w:t>т.ч</w:t>
      </w:r>
      <w:proofErr w:type="spellEnd"/>
      <w:r w:rsidRPr="00A37F95">
        <w:rPr>
          <w:rFonts w:ascii="PT Astra Serif" w:eastAsia="Calibri" w:hAnsi="PT Astra Serif"/>
          <w:sz w:val="24"/>
          <w:szCs w:val="24"/>
          <w:lang w:val="ru-RU"/>
        </w:rPr>
        <w:t xml:space="preserve">. следующие слова (с учётом всех форм слов): «не более», «не менее», «не выше», «не ниже», «менее», «более», «должен», «должен быть», «превышает», «не превышает», «от», «до», «или», знаки: «&gt;», «≥», «≤», «&lt;», «±» и иные слова/знаки (за исключением случаев, установленных </w:t>
      </w:r>
      <w:r w:rsidRPr="00A37F95">
        <w:rPr>
          <w:rFonts w:ascii="PT Astra Serif" w:eastAsia="Calibri" w:hAnsi="PT Astra Serif"/>
          <w:sz w:val="24"/>
          <w:szCs w:val="24"/>
          <w:lang w:val="ru-RU"/>
        </w:rPr>
        <w:lastRenderedPageBreak/>
        <w:t>Инструкцией, при которых указанные слова/знаки являются частью неизменного показателя), то есть должны быть конкретными.</w:t>
      </w:r>
    </w:p>
    <w:p w14:paraId="52BDBEA8"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Несоблюдение указанных требований является основанием для принятия комиссией решения о признании заявки участника не соответствующей требованиям, установленным настоящим извещением.</w:t>
      </w:r>
    </w:p>
    <w:p w14:paraId="54480AFF"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p>
    <w:p w14:paraId="6ADABBEA" w14:textId="77777777" w:rsidR="00083849" w:rsidRDefault="00083849" w:rsidP="00083849">
      <w:pPr>
        <w:spacing w:before="0" w:beforeAutospacing="0" w:after="0" w:afterAutospacing="0"/>
        <w:ind w:firstLine="709"/>
        <w:jc w:val="both"/>
        <w:rPr>
          <w:rFonts w:ascii="PT Astra Serif" w:eastAsia="Calibri" w:hAnsi="PT Astra Serif"/>
          <w:sz w:val="24"/>
          <w:szCs w:val="24"/>
          <w:lang w:val="ru-RU"/>
        </w:rPr>
      </w:pPr>
    </w:p>
    <w:p w14:paraId="6467F3B2" w14:textId="77777777" w:rsidR="00083849" w:rsidRDefault="00083849" w:rsidP="00083849">
      <w:pPr>
        <w:spacing w:before="0" w:beforeAutospacing="0" w:after="0" w:afterAutospacing="0"/>
        <w:ind w:firstLine="709"/>
        <w:jc w:val="both"/>
        <w:rPr>
          <w:rFonts w:ascii="PT Astra Serif" w:eastAsia="Calibri" w:hAnsi="PT Astra Serif"/>
          <w:sz w:val="24"/>
          <w:szCs w:val="24"/>
          <w:lang w:val="ru-RU"/>
        </w:rPr>
      </w:pPr>
    </w:p>
    <w:p w14:paraId="02FCDEE4" w14:textId="77777777" w:rsidR="00083849" w:rsidRDefault="00083849" w:rsidP="00083849">
      <w:pPr>
        <w:spacing w:before="0" w:beforeAutospacing="0" w:after="0" w:afterAutospacing="0"/>
        <w:ind w:firstLine="709"/>
        <w:jc w:val="both"/>
        <w:rPr>
          <w:rFonts w:ascii="PT Astra Serif" w:eastAsia="Calibri" w:hAnsi="PT Astra Serif"/>
          <w:sz w:val="24"/>
          <w:szCs w:val="24"/>
          <w:lang w:val="ru-RU"/>
        </w:rPr>
      </w:pPr>
    </w:p>
    <w:p w14:paraId="39FF8188"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p>
    <w:p w14:paraId="1A191ACC" w14:textId="77777777" w:rsidR="00083849" w:rsidRPr="00A37F95" w:rsidRDefault="00083849" w:rsidP="00083849">
      <w:pPr>
        <w:spacing w:before="0" w:beforeAutospacing="0" w:after="0" w:afterAutospacing="0"/>
        <w:ind w:firstLine="709"/>
        <w:jc w:val="both"/>
        <w:rPr>
          <w:rFonts w:ascii="PT Astra Serif" w:eastAsia="Calibri" w:hAnsi="PT Astra Serif"/>
          <w:sz w:val="16"/>
          <w:szCs w:val="16"/>
          <w:lang w:val="ru-RU"/>
        </w:rPr>
      </w:pPr>
      <w:r w:rsidRPr="00A37F95">
        <w:rPr>
          <w:rFonts w:ascii="PT Astra Serif" w:eastAsia="Calibri" w:hAnsi="PT Astra Serif"/>
          <w:sz w:val="16"/>
          <w:szCs w:val="16"/>
          <w:lang w:val="ru-RU"/>
        </w:rPr>
        <w:t xml:space="preserve">Примечание: </w:t>
      </w:r>
      <w:proofErr w:type="gramStart"/>
      <w:r w:rsidRPr="00A37F95">
        <w:rPr>
          <w:rFonts w:ascii="PT Astra Serif" w:eastAsia="Calibri" w:hAnsi="PT Astra Serif"/>
          <w:sz w:val="16"/>
          <w:szCs w:val="16"/>
          <w:lang w:val="ru-RU"/>
        </w:rPr>
        <w:t>В</w:t>
      </w:r>
      <w:proofErr w:type="gramEnd"/>
      <w:r w:rsidRPr="00A37F95">
        <w:rPr>
          <w:rFonts w:ascii="PT Astra Serif" w:eastAsia="Calibri" w:hAnsi="PT Astra Serif"/>
          <w:sz w:val="16"/>
          <w:szCs w:val="16"/>
          <w:lang w:val="ru-RU"/>
        </w:rPr>
        <w:t xml:space="preserve"> случаях, когда Заказчиком используются при описании объекта закупки иные обозначения (слова/знаки) необходимо их внести в соответствующий раздел и расшифровать порядок их применения.</w:t>
      </w:r>
    </w:p>
    <w:p w14:paraId="1658B31C" w14:textId="7314A8AE" w:rsidR="00EC02CD" w:rsidRPr="004F07AF" w:rsidRDefault="00EC02CD" w:rsidP="00083849">
      <w:pPr>
        <w:spacing w:before="0" w:beforeAutospacing="0" w:after="0" w:afterAutospacing="0"/>
        <w:ind w:firstLine="567"/>
        <w:jc w:val="both"/>
        <w:rPr>
          <w:rFonts w:ascii="PT Astra Serif" w:hAnsi="PT Astra Serif"/>
          <w:color w:val="000000"/>
          <w:sz w:val="24"/>
          <w:szCs w:val="24"/>
          <w:lang w:val="ru-RU"/>
        </w:rPr>
      </w:pPr>
    </w:p>
    <w:sectPr w:rsidR="00EC02CD" w:rsidRPr="004F07AF" w:rsidSect="00E2670F">
      <w:footerReference w:type="default" r:id="rId7"/>
      <w:pgSz w:w="11907" w:h="16839"/>
      <w:pgMar w:top="567" w:right="567" w:bottom="567" w:left="1134"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CC5365" w14:textId="77777777" w:rsidR="00CD6096" w:rsidRDefault="00CD6096" w:rsidP="00457339">
      <w:pPr>
        <w:spacing w:before="0" w:after="0"/>
      </w:pPr>
      <w:r>
        <w:separator/>
      </w:r>
    </w:p>
  </w:endnote>
  <w:endnote w:type="continuationSeparator" w:id="0">
    <w:p w14:paraId="07004EB1" w14:textId="77777777" w:rsidR="00CD6096" w:rsidRDefault="00CD6096" w:rsidP="0045733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5810757"/>
      <w:docPartObj>
        <w:docPartGallery w:val="Page Numbers (Bottom of Page)"/>
        <w:docPartUnique/>
      </w:docPartObj>
    </w:sdtPr>
    <w:sdtEndPr/>
    <w:sdtContent>
      <w:p w14:paraId="299D527A" w14:textId="76F1D06E" w:rsidR="00457339" w:rsidRDefault="00457339">
        <w:pPr>
          <w:pStyle w:val="ad"/>
          <w:jc w:val="center"/>
        </w:pPr>
        <w:r>
          <w:fldChar w:fldCharType="begin"/>
        </w:r>
        <w:r>
          <w:instrText>PAGE   \* MERGEFORMAT</w:instrText>
        </w:r>
        <w:r>
          <w:fldChar w:fldCharType="separate"/>
        </w:r>
        <w:r w:rsidR="00930C52" w:rsidRPr="00930C52">
          <w:rPr>
            <w:noProof/>
            <w:lang w:val="ru-RU"/>
          </w:rPr>
          <w:t>6</w:t>
        </w:r>
        <w:r>
          <w:fldChar w:fldCharType="end"/>
        </w:r>
      </w:p>
    </w:sdtContent>
  </w:sdt>
  <w:p w14:paraId="525CA04D" w14:textId="77777777" w:rsidR="00457339" w:rsidRDefault="00457339">
    <w:pPr>
      <w:pStyle w:val="ad"/>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03C2D0" w14:textId="77777777" w:rsidR="00CD6096" w:rsidRDefault="00CD6096" w:rsidP="00457339">
      <w:pPr>
        <w:spacing w:before="0" w:after="0"/>
      </w:pPr>
      <w:r>
        <w:separator/>
      </w:r>
    </w:p>
  </w:footnote>
  <w:footnote w:type="continuationSeparator" w:id="0">
    <w:p w14:paraId="5B8460EE" w14:textId="77777777" w:rsidR="00CD6096" w:rsidRDefault="00CD6096" w:rsidP="00457339">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80412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D7637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8932F0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5CE"/>
    <w:rsid w:val="00083849"/>
    <w:rsid w:val="000D54BE"/>
    <w:rsid w:val="000F22C3"/>
    <w:rsid w:val="001102D0"/>
    <w:rsid w:val="001B6BBC"/>
    <w:rsid w:val="001C65C1"/>
    <w:rsid w:val="001E1C1A"/>
    <w:rsid w:val="001F29E0"/>
    <w:rsid w:val="00220EC3"/>
    <w:rsid w:val="00256770"/>
    <w:rsid w:val="00261A67"/>
    <w:rsid w:val="0028377A"/>
    <w:rsid w:val="002901C9"/>
    <w:rsid w:val="002D33B1"/>
    <w:rsid w:val="002D3591"/>
    <w:rsid w:val="002F2F2B"/>
    <w:rsid w:val="002F7B8A"/>
    <w:rsid w:val="00313156"/>
    <w:rsid w:val="003323F2"/>
    <w:rsid w:val="003514A0"/>
    <w:rsid w:val="003D1F09"/>
    <w:rsid w:val="004320A4"/>
    <w:rsid w:val="00457339"/>
    <w:rsid w:val="004924EA"/>
    <w:rsid w:val="004A0506"/>
    <w:rsid w:val="004A58A4"/>
    <w:rsid w:val="004F07AF"/>
    <w:rsid w:val="004F7E17"/>
    <w:rsid w:val="0058272A"/>
    <w:rsid w:val="005A05CE"/>
    <w:rsid w:val="005D4897"/>
    <w:rsid w:val="005E46F0"/>
    <w:rsid w:val="00614567"/>
    <w:rsid w:val="00617F1A"/>
    <w:rsid w:val="0063423E"/>
    <w:rsid w:val="0064289D"/>
    <w:rsid w:val="00653AF6"/>
    <w:rsid w:val="00663235"/>
    <w:rsid w:val="00692C11"/>
    <w:rsid w:val="006D0956"/>
    <w:rsid w:val="00706D44"/>
    <w:rsid w:val="00730DAF"/>
    <w:rsid w:val="00734004"/>
    <w:rsid w:val="00735679"/>
    <w:rsid w:val="00757B48"/>
    <w:rsid w:val="007B7B42"/>
    <w:rsid w:val="00807BCD"/>
    <w:rsid w:val="00815405"/>
    <w:rsid w:val="00846EDD"/>
    <w:rsid w:val="008757C5"/>
    <w:rsid w:val="008D28E9"/>
    <w:rsid w:val="00903278"/>
    <w:rsid w:val="009271BE"/>
    <w:rsid w:val="00930C52"/>
    <w:rsid w:val="0093383E"/>
    <w:rsid w:val="0095302E"/>
    <w:rsid w:val="009C1520"/>
    <w:rsid w:val="009D246C"/>
    <w:rsid w:val="009E0ACB"/>
    <w:rsid w:val="00A04AA7"/>
    <w:rsid w:val="00A16385"/>
    <w:rsid w:val="00A17BE5"/>
    <w:rsid w:val="00A8378F"/>
    <w:rsid w:val="00A8650B"/>
    <w:rsid w:val="00AD1418"/>
    <w:rsid w:val="00AF376C"/>
    <w:rsid w:val="00B078AA"/>
    <w:rsid w:val="00B504FC"/>
    <w:rsid w:val="00B52F91"/>
    <w:rsid w:val="00B73A5A"/>
    <w:rsid w:val="00B81B48"/>
    <w:rsid w:val="00BE55C0"/>
    <w:rsid w:val="00BF4B4C"/>
    <w:rsid w:val="00C242E4"/>
    <w:rsid w:val="00C26F57"/>
    <w:rsid w:val="00C40EE7"/>
    <w:rsid w:val="00C41787"/>
    <w:rsid w:val="00C71AE4"/>
    <w:rsid w:val="00C7514A"/>
    <w:rsid w:val="00C91B8E"/>
    <w:rsid w:val="00CD6096"/>
    <w:rsid w:val="00D16A8A"/>
    <w:rsid w:val="00DB4D87"/>
    <w:rsid w:val="00DD3588"/>
    <w:rsid w:val="00E063BE"/>
    <w:rsid w:val="00E2594A"/>
    <w:rsid w:val="00E2670F"/>
    <w:rsid w:val="00E4089C"/>
    <w:rsid w:val="00E438A1"/>
    <w:rsid w:val="00EB7E4F"/>
    <w:rsid w:val="00EC02CD"/>
    <w:rsid w:val="00F01E19"/>
    <w:rsid w:val="00F12C3A"/>
    <w:rsid w:val="00F26475"/>
    <w:rsid w:val="00FB3A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59D7D"/>
  <w15:chartTrackingRefBased/>
  <w15:docId w15:val="{7B98DFE0-B680-4185-B8A8-B7675B8B0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0956"/>
    <w:pPr>
      <w:spacing w:before="100" w:beforeAutospacing="1" w:after="100" w:afterAutospacing="1"/>
    </w:pPr>
    <w:rPr>
      <w:sz w:val="22"/>
      <w:szCs w:val="22"/>
      <w:lang w:val="en-US" w:eastAsia="en-US"/>
    </w:rPr>
  </w:style>
  <w:style w:type="paragraph" w:styleId="1">
    <w:name w:val="heading 1"/>
    <w:basedOn w:val="a"/>
    <w:next w:val="a"/>
    <w:link w:val="10"/>
    <w:uiPriority w:val="9"/>
    <w:qFormat/>
    <w:rsid w:val="00B73A5A"/>
    <w:pPr>
      <w:keepNext/>
      <w:keepLines/>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73A5A"/>
    <w:rPr>
      <w:rFonts w:ascii="Cambria" w:eastAsia="Times New Roman" w:hAnsi="Cambria" w:cs="Times New Roman"/>
      <w:b/>
      <w:bCs/>
      <w:color w:val="365F91"/>
      <w:sz w:val="28"/>
      <w:szCs w:val="28"/>
    </w:rPr>
  </w:style>
  <w:style w:type="character" w:styleId="a3">
    <w:name w:val="Hyperlink"/>
    <w:uiPriority w:val="99"/>
    <w:unhideWhenUsed/>
    <w:rsid w:val="00B52F91"/>
    <w:rPr>
      <w:color w:val="0000FF"/>
      <w:u w:val="single"/>
    </w:rPr>
  </w:style>
  <w:style w:type="character" w:styleId="a4">
    <w:name w:val="annotation reference"/>
    <w:uiPriority w:val="99"/>
    <w:semiHidden/>
    <w:unhideWhenUsed/>
    <w:rsid w:val="00D16A8A"/>
    <w:rPr>
      <w:sz w:val="16"/>
      <w:szCs w:val="16"/>
    </w:rPr>
  </w:style>
  <w:style w:type="paragraph" w:styleId="a5">
    <w:name w:val="annotation text"/>
    <w:basedOn w:val="a"/>
    <w:link w:val="a6"/>
    <w:uiPriority w:val="99"/>
    <w:semiHidden/>
    <w:unhideWhenUsed/>
    <w:rsid w:val="00D16A8A"/>
    <w:rPr>
      <w:sz w:val="20"/>
      <w:szCs w:val="20"/>
    </w:rPr>
  </w:style>
  <w:style w:type="character" w:customStyle="1" w:styleId="a6">
    <w:name w:val="Текст примечания Знак"/>
    <w:link w:val="a5"/>
    <w:uiPriority w:val="99"/>
    <w:semiHidden/>
    <w:rsid w:val="00D16A8A"/>
    <w:rPr>
      <w:sz w:val="20"/>
      <w:szCs w:val="20"/>
    </w:rPr>
  </w:style>
  <w:style w:type="paragraph" w:styleId="a7">
    <w:name w:val="annotation subject"/>
    <w:basedOn w:val="a5"/>
    <w:next w:val="a5"/>
    <w:link w:val="a8"/>
    <w:uiPriority w:val="99"/>
    <w:semiHidden/>
    <w:unhideWhenUsed/>
    <w:rsid w:val="00D16A8A"/>
    <w:rPr>
      <w:b/>
      <w:bCs/>
    </w:rPr>
  </w:style>
  <w:style w:type="character" w:customStyle="1" w:styleId="a8">
    <w:name w:val="Тема примечания Знак"/>
    <w:link w:val="a7"/>
    <w:uiPriority w:val="99"/>
    <w:semiHidden/>
    <w:rsid w:val="00D16A8A"/>
    <w:rPr>
      <w:b/>
      <w:bCs/>
      <w:sz w:val="20"/>
      <w:szCs w:val="20"/>
    </w:rPr>
  </w:style>
  <w:style w:type="paragraph" w:styleId="a9">
    <w:name w:val="Balloon Text"/>
    <w:basedOn w:val="a"/>
    <w:link w:val="aa"/>
    <w:uiPriority w:val="99"/>
    <w:semiHidden/>
    <w:unhideWhenUsed/>
    <w:rsid w:val="00D16A8A"/>
    <w:pPr>
      <w:spacing w:before="0" w:after="0"/>
    </w:pPr>
    <w:rPr>
      <w:rFonts w:ascii="Tahoma" w:hAnsi="Tahoma" w:cs="Tahoma"/>
      <w:sz w:val="16"/>
      <w:szCs w:val="16"/>
    </w:rPr>
  </w:style>
  <w:style w:type="character" w:customStyle="1" w:styleId="aa">
    <w:name w:val="Текст выноски Знак"/>
    <w:link w:val="a9"/>
    <w:uiPriority w:val="99"/>
    <w:semiHidden/>
    <w:rsid w:val="00D16A8A"/>
    <w:rPr>
      <w:rFonts w:ascii="Tahoma" w:hAnsi="Tahoma" w:cs="Tahoma"/>
      <w:sz w:val="16"/>
      <w:szCs w:val="16"/>
    </w:rPr>
  </w:style>
  <w:style w:type="paragraph" w:styleId="ab">
    <w:name w:val="header"/>
    <w:basedOn w:val="a"/>
    <w:link w:val="ac"/>
    <w:uiPriority w:val="99"/>
    <w:unhideWhenUsed/>
    <w:rsid w:val="00457339"/>
    <w:pPr>
      <w:tabs>
        <w:tab w:val="center" w:pos="4677"/>
        <w:tab w:val="right" w:pos="9355"/>
      </w:tabs>
      <w:spacing w:before="0" w:after="0"/>
    </w:pPr>
  </w:style>
  <w:style w:type="character" w:customStyle="1" w:styleId="ac">
    <w:name w:val="Верхний колонтитул Знак"/>
    <w:basedOn w:val="a0"/>
    <w:link w:val="ab"/>
    <w:uiPriority w:val="99"/>
    <w:rsid w:val="00457339"/>
    <w:rPr>
      <w:sz w:val="22"/>
      <w:szCs w:val="22"/>
      <w:lang w:val="en-US" w:eastAsia="en-US"/>
    </w:rPr>
  </w:style>
  <w:style w:type="paragraph" w:styleId="ad">
    <w:name w:val="footer"/>
    <w:basedOn w:val="a"/>
    <w:link w:val="ae"/>
    <w:uiPriority w:val="99"/>
    <w:unhideWhenUsed/>
    <w:rsid w:val="00457339"/>
    <w:pPr>
      <w:tabs>
        <w:tab w:val="center" w:pos="4677"/>
        <w:tab w:val="right" w:pos="9355"/>
      </w:tabs>
      <w:spacing w:before="0" w:after="0"/>
    </w:pPr>
  </w:style>
  <w:style w:type="character" w:customStyle="1" w:styleId="ae">
    <w:name w:val="Нижний колонтитул Знак"/>
    <w:basedOn w:val="a0"/>
    <w:link w:val="ad"/>
    <w:uiPriority w:val="99"/>
    <w:rsid w:val="00457339"/>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6</Pages>
  <Words>2798</Words>
  <Characters>15953</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Козырева Ирина Владиславовна</dc:creator>
  <cp:keywords/>
  <dc:description>Подготовлено экспертами Актион-МЦФЭР</dc:description>
  <cp:lastModifiedBy>Дергилев Олег Владимирович</cp:lastModifiedBy>
  <cp:revision>14</cp:revision>
  <cp:lastPrinted>2022-02-11T09:14:00Z</cp:lastPrinted>
  <dcterms:created xsi:type="dcterms:W3CDTF">2023-02-01T09:47:00Z</dcterms:created>
  <dcterms:modified xsi:type="dcterms:W3CDTF">2024-09-19T08:07:00Z</dcterms:modified>
</cp:coreProperties>
</file>